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87" w:rsidRPr="00311F87" w:rsidRDefault="00311F87" w:rsidP="00311F87">
      <w:pPr>
        <w:rPr>
          <w:rFonts w:asciiTheme="minorHAnsi" w:hAnsiTheme="minorHAnsi"/>
          <w:b/>
          <w:sz w:val="22"/>
          <w:szCs w:val="22"/>
        </w:rPr>
      </w:pPr>
      <w:r w:rsidRPr="00311F87">
        <w:rPr>
          <w:rFonts w:asciiTheme="minorHAnsi" w:hAnsiTheme="minorHAnsi"/>
          <w:b/>
          <w:sz w:val="22"/>
          <w:szCs w:val="22"/>
        </w:rPr>
        <w:t>Hinweise zur Beurteilung der lmmunitätslage werdender Mütter beim beruflichen Umgang mit Kindern und Jugendlichen</w:t>
      </w:r>
    </w:p>
    <w:p w:rsidR="00311F87" w:rsidRPr="00311F87" w:rsidRDefault="00311F87" w:rsidP="00311F87">
      <w:pPr>
        <w:rPr>
          <w:rFonts w:asciiTheme="minorHAnsi" w:hAnsiTheme="minorHAnsi"/>
          <w:sz w:val="20"/>
          <w:szCs w:val="20"/>
        </w:rPr>
      </w:pPr>
    </w:p>
    <w:p w:rsidR="00311F87" w:rsidRPr="00311F87" w:rsidRDefault="00311F87" w:rsidP="00311F87">
      <w:pPr>
        <w:rPr>
          <w:rFonts w:asciiTheme="minorHAnsi" w:hAnsiTheme="minorHAnsi"/>
          <w:sz w:val="20"/>
          <w:szCs w:val="20"/>
        </w:rPr>
      </w:pPr>
      <w:r w:rsidRPr="00311F87">
        <w:rPr>
          <w:rFonts w:asciiTheme="minorHAnsi" w:hAnsiTheme="minorHAnsi"/>
          <w:b/>
          <w:sz w:val="20"/>
          <w:szCs w:val="20"/>
        </w:rPr>
        <w:t>Allgemeines</w:t>
      </w:r>
      <w:r w:rsidRPr="00311F87">
        <w:rPr>
          <w:rFonts w:asciiTheme="minorHAnsi" w:hAnsiTheme="minorHAnsi"/>
          <w:sz w:val="20"/>
          <w:szCs w:val="20"/>
        </w:rPr>
        <w:t>: Rechtsgrundlagen sind §§ 1 bis 5 Mutterschutzarbeitsplatz-Verordnung (MuSchArbV), Anhang Teil 2 (1) der Verordnung zur arbeitsmedizinischen Vorsorge (ArbMedVV) und die Empfehlungen der Ständigen lmpfkommission am Robert-Koch-lnstitut (STIKO) und die Merkblätter bzw. Empfehlungen der Gewerbe</w:t>
      </w:r>
      <w:r>
        <w:rPr>
          <w:rFonts w:asciiTheme="minorHAnsi" w:hAnsiTheme="minorHAnsi"/>
          <w:sz w:val="20"/>
          <w:szCs w:val="20"/>
        </w:rPr>
        <w:t>-</w:t>
      </w:r>
      <w:r w:rsidRPr="00311F87">
        <w:rPr>
          <w:rFonts w:asciiTheme="minorHAnsi" w:hAnsiTheme="minorHAnsi"/>
          <w:sz w:val="20"/>
          <w:szCs w:val="20"/>
        </w:rPr>
        <w:t xml:space="preserve">aufsichtsämter bzw. zuständigen Ministerien für das jeweilige Bundesland. Nachfolgend werden die </w:t>
      </w:r>
      <w:r w:rsidRPr="00311F87">
        <w:rPr>
          <w:rFonts w:asciiTheme="minorHAnsi" w:hAnsiTheme="minorHAnsi"/>
          <w:b/>
          <w:sz w:val="20"/>
          <w:szCs w:val="20"/>
        </w:rPr>
        <w:t>Empfeh</w:t>
      </w:r>
      <w:r>
        <w:rPr>
          <w:rFonts w:asciiTheme="minorHAnsi" w:hAnsiTheme="minorHAnsi"/>
          <w:b/>
          <w:sz w:val="20"/>
          <w:szCs w:val="20"/>
        </w:rPr>
        <w:t>-</w:t>
      </w:r>
      <w:r w:rsidRPr="00311F87">
        <w:rPr>
          <w:rFonts w:asciiTheme="minorHAnsi" w:hAnsiTheme="minorHAnsi"/>
          <w:b/>
          <w:sz w:val="20"/>
          <w:szCs w:val="20"/>
        </w:rPr>
        <w:t>lungen des Bayer. Arbeitsministeriums für den Bereich "vorschulische Kinderbetreuung"</w:t>
      </w:r>
      <w:r w:rsidRPr="00311F87">
        <w:rPr>
          <w:rFonts w:asciiTheme="minorHAnsi" w:hAnsiTheme="minorHAnsi"/>
          <w:sz w:val="20"/>
          <w:szCs w:val="20"/>
        </w:rPr>
        <w:t xml:space="preserve"> zugrunde gelegt. </w:t>
      </w:r>
    </w:p>
    <w:p w:rsidR="00311F87" w:rsidRPr="00311F87" w:rsidRDefault="00311F87" w:rsidP="00311F87">
      <w:pPr>
        <w:rPr>
          <w:rFonts w:asciiTheme="minorHAnsi" w:hAnsiTheme="minorHAnsi"/>
          <w:sz w:val="20"/>
          <w:szCs w:val="20"/>
        </w:rPr>
      </w:pPr>
    </w:p>
    <w:p w:rsidR="00311F87" w:rsidRPr="00311F87" w:rsidRDefault="00311F87" w:rsidP="00311F87">
      <w:pPr>
        <w:rPr>
          <w:rFonts w:asciiTheme="minorHAnsi" w:hAnsiTheme="minorHAnsi"/>
          <w:sz w:val="20"/>
          <w:szCs w:val="20"/>
        </w:rPr>
      </w:pPr>
      <w:r w:rsidRPr="00311F87">
        <w:rPr>
          <w:rFonts w:asciiTheme="minorHAnsi" w:hAnsiTheme="minorHAnsi"/>
          <w:sz w:val="20"/>
          <w:szCs w:val="20"/>
        </w:rPr>
        <w:t xml:space="preserve">Bei der Betreuung von Kindern bis zum 6. Lebensjahr ist eine schwangere Arbeitnehmerin besonders stark infektionsgefährdet, weil sie häufig engen Körperkontakt (auch Kontakt mit Ausscheidungen und Erbrochenem) mit u.U. kranken Kindern aufnehmen muss. Die nachfolgenden Empfehlungen zur Gefährdungsbeurteilung gelten daher in erster Linie für </w:t>
      </w:r>
      <w:r w:rsidRPr="00311F87">
        <w:rPr>
          <w:rFonts w:asciiTheme="minorHAnsi" w:hAnsiTheme="minorHAnsi"/>
          <w:b/>
          <w:sz w:val="20"/>
          <w:szCs w:val="20"/>
        </w:rPr>
        <w:t>Beschäftigte in Einrichtungen zur vorschulischen Kinderbetreuung</w:t>
      </w:r>
      <w:r w:rsidRPr="00311F87">
        <w:rPr>
          <w:rFonts w:asciiTheme="minorHAnsi" w:hAnsiTheme="minorHAnsi"/>
          <w:sz w:val="20"/>
          <w:szCs w:val="20"/>
        </w:rPr>
        <w:t xml:space="preserve">. </w:t>
      </w:r>
    </w:p>
    <w:p w:rsidR="00311F87" w:rsidRPr="00311F87" w:rsidRDefault="00311F87" w:rsidP="00311F87">
      <w:pPr>
        <w:rPr>
          <w:rFonts w:asciiTheme="minorHAnsi" w:hAnsiTheme="minorHAnsi"/>
          <w:sz w:val="20"/>
          <w:szCs w:val="20"/>
        </w:rPr>
      </w:pPr>
    </w:p>
    <w:p w:rsidR="00311F87" w:rsidRPr="00311F87" w:rsidRDefault="00311F87" w:rsidP="00311F87">
      <w:pPr>
        <w:rPr>
          <w:rFonts w:asciiTheme="minorHAnsi" w:hAnsiTheme="minorHAnsi"/>
          <w:sz w:val="20"/>
          <w:szCs w:val="20"/>
        </w:rPr>
      </w:pPr>
      <w:r w:rsidRPr="00311F87">
        <w:rPr>
          <w:rFonts w:asciiTheme="minorHAnsi" w:hAnsiTheme="minorHAnsi"/>
          <w:sz w:val="20"/>
          <w:szCs w:val="20"/>
        </w:rPr>
        <w:t xml:space="preserve">Wenn </w:t>
      </w:r>
      <w:r w:rsidRPr="00311F87">
        <w:rPr>
          <w:rFonts w:asciiTheme="minorHAnsi" w:hAnsiTheme="minorHAnsi"/>
          <w:b/>
          <w:sz w:val="20"/>
          <w:szCs w:val="20"/>
        </w:rPr>
        <w:t>ältere Kinder und Jugendliche</w:t>
      </w:r>
      <w:r w:rsidRPr="00311F87">
        <w:rPr>
          <w:rFonts w:asciiTheme="minorHAnsi" w:hAnsiTheme="minorHAnsi"/>
          <w:sz w:val="20"/>
          <w:szCs w:val="20"/>
        </w:rPr>
        <w:t xml:space="preserve"> beruflich betreut werden, bestehen wegen der geringeren lnfektions</w:t>
      </w:r>
      <w:r>
        <w:rPr>
          <w:rFonts w:asciiTheme="minorHAnsi" w:hAnsiTheme="minorHAnsi"/>
          <w:sz w:val="20"/>
          <w:szCs w:val="20"/>
        </w:rPr>
        <w:t>-</w:t>
      </w:r>
      <w:r w:rsidRPr="00311F87">
        <w:rPr>
          <w:rFonts w:asciiTheme="minorHAnsi" w:hAnsiTheme="minorHAnsi"/>
          <w:sz w:val="20"/>
          <w:szCs w:val="20"/>
        </w:rPr>
        <w:t xml:space="preserve">gefahr teilweise weniger strenge Regeln. Allerdings gibt es auch hier unter den </w:t>
      </w:r>
      <w:r>
        <w:rPr>
          <w:rFonts w:asciiTheme="minorHAnsi" w:hAnsiTheme="minorHAnsi"/>
          <w:sz w:val="20"/>
          <w:szCs w:val="20"/>
        </w:rPr>
        <w:t>G</w:t>
      </w:r>
      <w:r w:rsidRPr="00311F87">
        <w:rPr>
          <w:rFonts w:asciiTheme="minorHAnsi" w:hAnsiTheme="minorHAnsi"/>
          <w:sz w:val="20"/>
          <w:szCs w:val="20"/>
        </w:rPr>
        <w:t>ewerbeaufsichts</w:t>
      </w:r>
      <w:bookmarkStart w:id="0" w:name="_GoBack"/>
      <w:bookmarkEnd w:id="0"/>
      <w:r w:rsidRPr="00311F87">
        <w:rPr>
          <w:rFonts w:asciiTheme="minorHAnsi" w:hAnsiTheme="minorHAnsi"/>
          <w:sz w:val="20"/>
          <w:szCs w:val="20"/>
        </w:rPr>
        <w:t>ämtern der Länder keine völlige Ubereinstimmung.</w:t>
      </w:r>
    </w:p>
    <w:p w:rsidR="00311F87" w:rsidRPr="00311F87" w:rsidRDefault="00311F87" w:rsidP="00311F87">
      <w:pPr>
        <w:rPr>
          <w:rFonts w:asciiTheme="minorHAnsi" w:hAnsiTheme="minorHAnsi"/>
          <w:sz w:val="20"/>
          <w:szCs w:val="20"/>
        </w:rPr>
      </w:pPr>
    </w:p>
    <w:p w:rsidR="00311F87" w:rsidRPr="00311F87" w:rsidRDefault="00311F87" w:rsidP="00311F87">
      <w:pPr>
        <w:rPr>
          <w:rFonts w:asciiTheme="minorHAnsi" w:hAnsiTheme="minorHAnsi"/>
          <w:sz w:val="20"/>
          <w:szCs w:val="20"/>
        </w:rPr>
      </w:pPr>
      <w:r w:rsidRPr="00311F87">
        <w:rPr>
          <w:rFonts w:asciiTheme="minorHAnsi" w:hAnsiTheme="minorHAnsi"/>
          <w:sz w:val="20"/>
          <w:szCs w:val="20"/>
        </w:rPr>
        <w:t xml:space="preserve">Als </w:t>
      </w:r>
      <w:r w:rsidRPr="00311F87">
        <w:rPr>
          <w:rFonts w:asciiTheme="minorHAnsi" w:hAnsiTheme="minorHAnsi"/>
          <w:b/>
          <w:sz w:val="20"/>
          <w:szCs w:val="20"/>
        </w:rPr>
        <w:t>dokumentierter Nachweis für einen Antikörper- bzw. lmpfschutz</w:t>
      </w:r>
      <w:r w:rsidRPr="00311F87">
        <w:rPr>
          <w:rFonts w:asciiTheme="minorHAnsi" w:hAnsiTheme="minorHAnsi"/>
          <w:sz w:val="20"/>
          <w:szCs w:val="20"/>
        </w:rPr>
        <w:t xml:space="preserve"> kommen der Mutterpass, das lmpfbuch oder das schriftliche Ergebnis einer aktuellen lgG-Bestimmung in Betracht. Erforderlichenfalls bietet der Arzt der werdenden Mutter Titerbestimmungen auf Röteln, Ringelröteln und Zytomegalie an, u.U. auch zusätzlich auf Windpocken, Hepatitis A, Masern oder Mumps.</w:t>
      </w:r>
    </w:p>
    <w:p w:rsidR="00311F87" w:rsidRPr="00311F87" w:rsidRDefault="00311F87" w:rsidP="00311F87">
      <w:pPr>
        <w:rPr>
          <w:rFonts w:asciiTheme="minorHAnsi" w:hAnsiTheme="minorHAnsi"/>
          <w:sz w:val="20"/>
          <w:szCs w:val="20"/>
        </w:rPr>
      </w:pPr>
    </w:p>
    <w:p w:rsidR="00311F87" w:rsidRPr="00311F87" w:rsidRDefault="00311F87" w:rsidP="00311F87">
      <w:pPr>
        <w:rPr>
          <w:rFonts w:asciiTheme="minorHAnsi" w:hAnsiTheme="minorHAnsi"/>
          <w:sz w:val="20"/>
          <w:szCs w:val="20"/>
        </w:rPr>
      </w:pPr>
      <w:r w:rsidRPr="00311F87">
        <w:rPr>
          <w:rFonts w:asciiTheme="minorHAnsi" w:hAnsiTheme="minorHAnsi"/>
          <w:b/>
          <w:sz w:val="22"/>
          <w:szCs w:val="22"/>
        </w:rPr>
        <w:t>Die Folgen einer fehlenden dokumentierten lmmunität sind bei folgenden Krankheiten</w:t>
      </w:r>
      <w:r w:rsidRPr="00311F87">
        <w:rPr>
          <w:rFonts w:asciiTheme="minorHAnsi" w:hAnsiTheme="minorHAnsi"/>
          <w:sz w:val="20"/>
          <w:szCs w:val="20"/>
        </w:rPr>
        <w:t>:</w:t>
      </w:r>
    </w:p>
    <w:p w:rsidR="00311F87" w:rsidRPr="00311F87" w:rsidRDefault="00311F87" w:rsidP="00311F87">
      <w:pPr>
        <w:rPr>
          <w:rFonts w:asciiTheme="minorHAnsi" w:hAnsiTheme="minorHAnsi"/>
          <w:sz w:val="20"/>
          <w:szCs w:val="20"/>
        </w:rPr>
      </w:pPr>
    </w:p>
    <w:p w:rsidR="00311F87" w:rsidRPr="00311F87" w:rsidRDefault="00311F87" w:rsidP="00311F87">
      <w:pPr>
        <w:rPr>
          <w:rFonts w:asciiTheme="minorHAnsi" w:hAnsiTheme="minorHAnsi"/>
          <w:sz w:val="20"/>
          <w:szCs w:val="20"/>
        </w:rPr>
      </w:pPr>
      <w:r w:rsidRPr="00311F87">
        <w:rPr>
          <w:rFonts w:asciiTheme="minorHAnsi" w:hAnsiTheme="minorHAnsi"/>
          <w:b/>
          <w:sz w:val="20"/>
          <w:szCs w:val="20"/>
        </w:rPr>
        <w:t>1. Röteln</w:t>
      </w:r>
      <w:r w:rsidRPr="00311F87">
        <w:rPr>
          <w:rFonts w:asciiTheme="minorHAnsi" w:hAnsiTheme="minorHAnsi"/>
          <w:sz w:val="20"/>
          <w:szCs w:val="20"/>
        </w:rPr>
        <w:t>: Beschäftigungsverbot bis zur 20. Schwangerschaftswoche bei fehlendem Antikörperschutz.</w:t>
      </w:r>
    </w:p>
    <w:p w:rsidR="00311F87" w:rsidRPr="00311F87" w:rsidRDefault="00311F87" w:rsidP="00311F87">
      <w:pPr>
        <w:rPr>
          <w:rFonts w:asciiTheme="minorHAnsi" w:hAnsiTheme="minorHAnsi"/>
          <w:sz w:val="20"/>
          <w:szCs w:val="20"/>
        </w:rPr>
      </w:pPr>
    </w:p>
    <w:p w:rsidR="00311F87" w:rsidRPr="00311F87" w:rsidRDefault="00311F87" w:rsidP="00311F87">
      <w:pPr>
        <w:rPr>
          <w:rFonts w:asciiTheme="minorHAnsi" w:hAnsiTheme="minorHAnsi"/>
          <w:sz w:val="20"/>
          <w:szCs w:val="20"/>
        </w:rPr>
      </w:pPr>
      <w:r w:rsidRPr="00311F87">
        <w:rPr>
          <w:rFonts w:asciiTheme="minorHAnsi" w:hAnsiTheme="minorHAnsi"/>
          <w:b/>
          <w:sz w:val="20"/>
          <w:szCs w:val="20"/>
        </w:rPr>
        <w:t>2. Ringelröteln</w:t>
      </w:r>
      <w:r w:rsidRPr="00311F87">
        <w:rPr>
          <w:rFonts w:asciiTheme="minorHAnsi" w:hAnsiTheme="minorHAnsi"/>
          <w:sz w:val="20"/>
          <w:szCs w:val="20"/>
        </w:rPr>
        <w:t xml:space="preserve">: Beschäftigungsverbot bis zur 20. Schwangerschaftswoche bei fehlendem </w:t>
      </w:r>
      <w:r>
        <w:rPr>
          <w:rFonts w:asciiTheme="minorHAnsi" w:hAnsiTheme="minorHAnsi"/>
          <w:sz w:val="20"/>
          <w:szCs w:val="20"/>
        </w:rPr>
        <w:t>I</w:t>
      </w:r>
      <w:r w:rsidRPr="00311F87">
        <w:rPr>
          <w:rFonts w:asciiTheme="minorHAnsi" w:hAnsiTheme="minorHAnsi"/>
          <w:sz w:val="20"/>
          <w:szCs w:val="20"/>
        </w:rPr>
        <w:t xml:space="preserve">mpfschutz/Antikörperschutz. </w:t>
      </w:r>
    </w:p>
    <w:p w:rsidR="00311F87" w:rsidRPr="00311F87" w:rsidRDefault="00311F87" w:rsidP="00311F87">
      <w:pPr>
        <w:rPr>
          <w:rFonts w:asciiTheme="minorHAnsi" w:hAnsiTheme="minorHAnsi"/>
          <w:sz w:val="20"/>
          <w:szCs w:val="20"/>
        </w:rPr>
      </w:pPr>
    </w:p>
    <w:p w:rsidR="00311F87" w:rsidRPr="00311F87" w:rsidRDefault="00311F87" w:rsidP="00311F87">
      <w:pPr>
        <w:rPr>
          <w:rFonts w:asciiTheme="minorHAnsi" w:hAnsiTheme="minorHAnsi"/>
          <w:sz w:val="20"/>
          <w:szCs w:val="20"/>
        </w:rPr>
      </w:pPr>
      <w:r w:rsidRPr="00311F87">
        <w:rPr>
          <w:rFonts w:asciiTheme="minorHAnsi" w:hAnsiTheme="minorHAnsi"/>
          <w:b/>
          <w:sz w:val="20"/>
          <w:szCs w:val="20"/>
        </w:rPr>
        <w:t>3. Windpocken</w:t>
      </w:r>
      <w:r w:rsidRPr="00311F87">
        <w:rPr>
          <w:rFonts w:asciiTheme="minorHAnsi" w:hAnsiTheme="minorHAnsi"/>
          <w:sz w:val="20"/>
          <w:szCs w:val="20"/>
        </w:rPr>
        <w:t>: Beschäftigungsverbot während der gesamten Schwangerschaft bei fehlendem lmpfschutz/Antikörperschutz.</w:t>
      </w:r>
    </w:p>
    <w:p w:rsidR="00311F87" w:rsidRPr="00311F87" w:rsidRDefault="00311F87" w:rsidP="00311F87">
      <w:pPr>
        <w:rPr>
          <w:rFonts w:asciiTheme="minorHAnsi" w:hAnsiTheme="minorHAnsi"/>
          <w:sz w:val="20"/>
          <w:szCs w:val="20"/>
        </w:rPr>
      </w:pPr>
    </w:p>
    <w:p w:rsidR="00311F87" w:rsidRPr="00311F87" w:rsidRDefault="00311F87" w:rsidP="00311F87">
      <w:pPr>
        <w:rPr>
          <w:rFonts w:asciiTheme="minorHAnsi" w:hAnsiTheme="minorHAnsi"/>
          <w:sz w:val="20"/>
          <w:szCs w:val="20"/>
        </w:rPr>
      </w:pPr>
      <w:r w:rsidRPr="00311F87">
        <w:rPr>
          <w:rFonts w:asciiTheme="minorHAnsi" w:hAnsiTheme="minorHAnsi"/>
          <w:b/>
          <w:sz w:val="20"/>
          <w:szCs w:val="20"/>
        </w:rPr>
        <w:t>4. Masern</w:t>
      </w:r>
      <w:r w:rsidRPr="00311F87">
        <w:rPr>
          <w:rFonts w:asciiTheme="minorHAnsi" w:hAnsiTheme="minorHAnsi"/>
          <w:sz w:val="20"/>
          <w:szCs w:val="20"/>
        </w:rPr>
        <w:t>: Beschäftigungsverbot während der gesamten Schwangerschaft bei fehlendem lmpfschutz/Antikörperschutz.</w:t>
      </w:r>
    </w:p>
    <w:p w:rsidR="00311F87" w:rsidRPr="00311F87" w:rsidRDefault="00311F87" w:rsidP="00311F87">
      <w:pPr>
        <w:rPr>
          <w:rFonts w:asciiTheme="minorHAnsi" w:hAnsiTheme="minorHAnsi"/>
          <w:sz w:val="20"/>
          <w:szCs w:val="20"/>
        </w:rPr>
      </w:pPr>
    </w:p>
    <w:p w:rsidR="00311F87" w:rsidRPr="00311F87" w:rsidRDefault="00311F87" w:rsidP="00311F87">
      <w:pPr>
        <w:rPr>
          <w:rFonts w:asciiTheme="minorHAnsi" w:hAnsiTheme="minorHAnsi"/>
          <w:sz w:val="20"/>
          <w:szCs w:val="20"/>
        </w:rPr>
      </w:pPr>
      <w:r w:rsidRPr="00311F87">
        <w:rPr>
          <w:rFonts w:asciiTheme="minorHAnsi" w:hAnsiTheme="minorHAnsi"/>
          <w:b/>
          <w:sz w:val="20"/>
          <w:szCs w:val="20"/>
        </w:rPr>
        <w:t>5. Mumps</w:t>
      </w:r>
      <w:r w:rsidRPr="00311F87">
        <w:rPr>
          <w:rFonts w:asciiTheme="minorHAnsi" w:hAnsiTheme="minorHAnsi"/>
          <w:sz w:val="20"/>
          <w:szCs w:val="20"/>
        </w:rPr>
        <w:t>: Beschäftigungsverbot während der gesamten Schwangerschaft bei fehlendem lmpfschutz/Antikörperschutz.</w:t>
      </w:r>
    </w:p>
    <w:p w:rsidR="00311F87" w:rsidRPr="00311F87" w:rsidRDefault="00311F87" w:rsidP="00311F87">
      <w:pPr>
        <w:rPr>
          <w:rFonts w:asciiTheme="minorHAnsi" w:hAnsiTheme="minorHAnsi"/>
          <w:sz w:val="20"/>
          <w:szCs w:val="20"/>
        </w:rPr>
      </w:pPr>
    </w:p>
    <w:p w:rsidR="00311F87" w:rsidRPr="00311F87" w:rsidRDefault="00311F87" w:rsidP="00311F87">
      <w:pPr>
        <w:rPr>
          <w:rFonts w:asciiTheme="minorHAnsi" w:hAnsiTheme="minorHAnsi"/>
          <w:sz w:val="20"/>
          <w:szCs w:val="20"/>
        </w:rPr>
      </w:pPr>
      <w:r w:rsidRPr="00311F87">
        <w:rPr>
          <w:rFonts w:asciiTheme="minorHAnsi" w:hAnsiTheme="minorHAnsi"/>
          <w:b/>
          <w:sz w:val="20"/>
          <w:szCs w:val="20"/>
        </w:rPr>
        <w:t>6. Zytomegalie</w:t>
      </w:r>
      <w:r w:rsidRPr="00311F87">
        <w:rPr>
          <w:rFonts w:asciiTheme="minorHAnsi" w:hAnsiTheme="minorHAnsi"/>
          <w:sz w:val="20"/>
          <w:szCs w:val="20"/>
        </w:rPr>
        <w:t>: Beschäftigungsverbot während der gesamten Schwangerschaft beim beruflichen Umgang mit Kindern bis zum vollendeten 3. Lebensjahr bei fehlendem Antikörperschutz. Beim Umgang mit älteren Kindern kann unter Beachtung hygienischer Maßnahmen die Beschäftigung aufrecht erhalten werden.</w:t>
      </w:r>
    </w:p>
    <w:p w:rsidR="00311F87" w:rsidRPr="00311F87" w:rsidRDefault="00311F87" w:rsidP="00311F87">
      <w:pPr>
        <w:rPr>
          <w:rFonts w:asciiTheme="minorHAnsi" w:hAnsiTheme="minorHAnsi"/>
          <w:sz w:val="20"/>
          <w:szCs w:val="20"/>
        </w:rPr>
      </w:pPr>
    </w:p>
    <w:p w:rsidR="00311F87" w:rsidRPr="00311F87" w:rsidRDefault="00311F87" w:rsidP="00311F87">
      <w:pPr>
        <w:rPr>
          <w:rFonts w:asciiTheme="minorHAnsi" w:hAnsiTheme="minorHAnsi"/>
          <w:sz w:val="20"/>
          <w:szCs w:val="20"/>
        </w:rPr>
      </w:pPr>
      <w:r w:rsidRPr="00311F87">
        <w:rPr>
          <w:rFonts w:asciiTheme="minorHAnsi" w:hAnsiTheme="minorHAnsi"/>
          <w:b/>
          <w:sz w:val="20"/>
          <w:szCs w:val="20"/>
        </w:rPr>
        <w:t>7. Hepatitis A</w:t>
      </w:r>
      <w:r w:rsidRPr="00311F87">
        <w:rPr>
          <w:rFonts w:asciiTheme="minorHAnsi" w:hAnsiTheme="minorHAnsi"/>
          <w:sz w:val="20"/>
          <w:szCs w:val="20"/>
        </w:rPr>
        <w:t>: Beschäftigungsverbot während der gesamten Schwangerschaft beim beruflichen Umgang mit Kindern bis zum vollendeten 3. Lebensjahr bei fehlendem Antikörperschutz. Beim Umgang mit älteren Kindern kann unter Beachtung hygienischer Maßnahmen die Beschäftigung aufrecht erhalten werden.</w:t>
      </w:r>
    </w:p>
    <w:p w:rsidR="00311F87" w:rsidRPr="00311F87" w:rsidRDefault="00311F87" w:rsidP="00311F87">
      <w:pPr>
        <w:rPr>
          <w:rFonts w:asciiTheme="minorHAnsi" w:hAnsiTheme="minorHAnsi"/>
          <w:sz w:val="20"/>
          <w:szCs w:val="20"/>
        </w:rPr>
      </w:pPr>
    </w:p>
    <w:p w:rsidR="00311F87" w:rsidRDefault="00311F87" w:rsidP="00311F87">
      <w:pPr>
        <w:rPr>
          <w:rFonts w:asciiTheme="minorHAnsi" w:hAnsiTheme="minorHAnsi"/>
          <w:sz w:val="20"/>
          <w:szCs w:val="20"/>
        </w:rPr>
      </w:pPr>
      <w:r w:rsidRPr="00311F87">
        <w:rPr>
          <w:rFonts w:asciiTheme="minorHAnsi" w:hAnsiTheme="minorHAnsi"/>
          <w:b/>
          <w:sz w:val="20"/>
          <w:szCs w:val="20"/>
        </w:rPr>
        <w:t>8. Hepatitis B</w:t>
      </w:r>
      <w:r w:rsidRPr="00311F87">
        <w:rPr>
          <w:rFonts w:asciiTheme="minorHAnsi" w:hAnsiTheme="minorHAnsi"/>
          <w:sz w:val="20"/>
          <w:szCs w:val="20"/>
        </w:rPr>
        <w:t>: Hepatitis B ist eine für Beschäftigte in Schulen und Tagesbetreuungseinrichtungen für Kinder (ab 6 Jahren) und Jugendliche zwar seltene aber relevante Erkrankung, die vor allem durch Blutkontakt übertragen werden kann. Solche Blutkontakte können bei der Notversorgung verletzter Kinder entstehen. Diese muss daher von anderen Mitarbeiterinnen übernommen werden. Gegen die Erkrankung kann während der Schwangerschaft geimpft werden.</w:t>
      </w:r>
      <w:r>
        <w:rPr>
          <w:rFonts w:asciiTheme="minorHAnsi" w:hAnsiTheme="minorHAnsi"/>
          <w:sz w:val="20"/>
          <w:szCs w:val="20"/>
        </w:rPr>
        <w:t xml:space="preserve"> </w:t>
      </w:r>
    </w:p>
    <w:p w:rsidR="00311F87" w:rsidRDefault="00311F87" w:rsidP="00311F87">
      <w:pPr>
        <w:rPr>
          <w:rFonts w:asciiTheme="minorHAnsi" w:hAnsiTheme="minorHAnsi"/>
          <w:sz w:val="20"/>
          <w:szCs w:val="20"/>
        </w:rPr>
      </w:pPr>
    </w:p>
    <w:p w:rsidR="0095039E" w:rsidRPr="00311F87" w:rsidRDefault="00311F87" w:rsidP="00311F87">
      <w:pPr>
        <w:rPr>
          <w:rFonts w:asciiTheme="minorHAnsi" w:hAnsiTheme="minorHAnsi"/>
          <w:sz w:val="20"/>
          <w:szCs w:val="20"/>
        </w:rPr>
      </w:pPr>
      <w:r w:rsidRPr="00311F87">
        <w:rPr>
          <w:rFonts w:asciiTheme="minorHAnsi" w:hAnsiTheme="minorHAnsi"/>
          <w:b/>
          <w:sz w:val="20"/>
          <w:szCs w:val="20"/>
        </w:rPr>
        <w:t>9. Keuchhusten</w:t>
      </w:r>
      <w:r w:rsidRPr="00311F87">
        <w:rPr>
          <w:rFonts w:asciiTheme="minorHAnsi" w:hAnsiTheme="minorHAnsi"/>
          <w:sz w:val="20"/>
          <w:szCs w:val="20"/>
        </w:rPr>
        <w:t>: Befristetes Beschäftigungsverbot ab Ausbruch der lnfektion in der Einrichtung bis 3 Wochen nach Auftreten des letzten Erkrankungsfalls bei fehlendem dokumentierten lmpfschutz/Antikörperschutz in den letzten 10 Jahren.</w:t>
      </w:r>
    </w:p>
    <w:sectPr w:rsidR="0095039E" w:rsidRPr="00311F87" w:rsidSect="00311F87">
      <w:headerReference w:type="default" r:id="rId7"/>
      <w:footerReference w:type="default" r:id="rId8"/>
      <w:headerReference w:type="first" r:id="rId9"/>
      <w:footerReference w:type="first" r:id="rId10"/>
      <w:pgSz w:w="11906" w:h="16838" w:code="9"/>
      <w:pgMar w:top="1418" w:right="1418" w:bottom="244"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2E" w:rsidRDefault="00F5732E">
      <w:r>
        <w:separator/>
      </w:r>
    </w:p>
  </w:endnote>
  <w:endnote w:type="continuationSeparator" w:id="0">
    <w:p w:rsidR="00F5732E" w:rsidRDefault="00F5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DB" w:rsidRPr="002537DB" w:rsidRDefault="002537DB" w:rsidP="002537DB">
    <w:pPr>
      <w:pStyle w:val="Footer"/>
      <w:jc w:val="right"/>
      <w:rPr>
        <w:sz w:val="16"/>
        <w:szCs w:val="16"/>
      </w:rPr>
    </w:pPr>
    <w:r w:rsidRPr="002537DB">
      <w:rPr>
        <w:sz w:val="16"/>
        <w:szCs w:val="16"/>
      </w:rPr>
      <w:t xml:space="preserve">Seite </w:t>
    </w:r>
    <w:r w:rsidR="00F90913" w:rsidRPr="002537DB">
      <w:rPr>
        <w:sz w:val="16"/>
        <w:szCs w:val="16"/>
      </w:rPr>
      <w:fldChar w:fldCharType="begin"/>
    </w:r>
    <w:r w:rsidRPr="002537DB">
      <w:rPr>
        <w:sz w:val="16"/>
        <w:szCs w:val="16"/>
      </w:rPr>
      <w:instrText xml:space="preserve"> PAGE  \* MERGEFORMAT </w:instrText>
    </w:r>
    <w:r w:rsidR="00F90913" w:rsidRPr="002537DB">
      <w:rPr>
        <w:sz w:val="16"/>
        <w:szCs w:val="16"/>
      </w:rPr>
      <w:fldChar w:fldCharType="separate"/>
    </w:r>
    <w:r w:rsidR="00311F87">
      <w:rPr>
        <w:noProof/>
        <w:sz w:val="16"/>
        <w:szCs w:val="16"/>
      </w:rPr>
      <w:t>2</w:t>
    </w:r>
    <w:r w:rsidR="00F90913" w:rsidRPr="002537DB">
      <w:rPr>
        <w:sz w:val="16"/>
        <w:szCs w:val="16"/>
      </w:rPr>
      <w:fldChar w:fldCharType="end"/>
    </w:r>
    <w:r w:rsidRPr="002537DB">
      <w:rPr>
        <w:sz w:val="16"/>
        <w:szCs w:val="16"/>
      </w:rPr>
      <w:t xml:space="preserve"> von </w:t>
    </w:r>
    <w:fldSimple w:instr=" NUMPAGES   \* MERGEFORMAT ">
      <w:r w:rsidR="00311F87" w:rsidRPr="00311F87">
        <w:rPr>
          <w:noProof/>
          <w:sz w:val="16"/>
          <w:szCs w:val="16"/>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F0" w:rsidRDefault="00F85DF0" w:rsidP="00291DA4">
    <w:pPr>
      <w:pStyle w:val="Footer"/>
      <w:jc w:val="right"/>
      <w:rPr>
        <w:sz w:val="16"/>
        <w:szCs w:val="16"/>
      </w:rPr>
    </w:pPr>
  </w:p>
  <w:p w:rsidR="00291DA4" w:rsidRPr="002537DB" w:rsidRDefault="00291DA4" w:rsidP="00291DA4">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2E" w:rsidRDefault="00F5732E">
      <w:r>
        <w:separator/>
      </w:r>
    </w:p>
  </w:footnote>
  <w:footnote w:type="continuationSeparator" w:id="0">
    <w:p w:rsidR="00F5732E" w:rsidRDefault="00F5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F0" w:rsidRDefault="00462699" w:rsidP="008F3B31">
    <w:pPr>
      <w:pStyle w:val="Header"/>
      <w:jc w:val="center"/>
    </w:pPr>
    <w:r>
      <w:rPr>
        <w:noProof/>
        <w:lang w:val="en-US" w:eastAsia="en-US"/>
      </w:rPr>
      <w:drawing>
        <wp:inline distT="0" distB="0" distL="0" distR="0">
          <wp:extent cx="2047875" cy="752475"/>
          <wp:effectExtent l="0" t="0" r="9525" b="9525"/>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F0" w:rsidRDefault="00462699" w:rsidP="00F85DF0">
    <w:pPr>
      <w:pStyle w:val="Header"/>
      <w:jc w:val="center"/>
    </w:pPr>
    <w:r>
      <w:rPr>
        <w:noProof/>
        <w:lang w:val="en-US" w:eastAsia="en-US"/>
      </w:rPr>
      <w:drawing>
        <wp:inline distT="0" distB="0" distL="0" distR="0">
          <wp:extent cx="2047875" cy="752475"/>
          <wp:effectExtent l="0" t="0" r="9525" b="9525"/>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p w:rsidR="00291DA4" w:rsidRPr="00291DA4" w:rsidRDefault="00291DA4" w:rsidP="00291DA4">
    <w:pPr>
      <w:pStyle w:val="Header"/>
      <w:rPr>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365"/>
    <w:multiLevelType w:val="hybridMultilevel"/>
    <w:tmpl w:val="FAC4B764"/>
    <w:lvl w:ilvl="0" w:tplc="33FCC64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653A4"/>
    <w:multiLevelType w:val="hybridMultilevel"/>
    <w:tmpl w:val="E936411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3073EDE"/>
    <w:multiLevelType w:val="hybridMultilevel"/>
    <w:tmpl w:val="88FCC208"/>
    <w:lvl w:ilvl="0" w:tplc="04070011">
      <w:start w:val="1"/>
      <w:numFmt w:val="decimal"/>
      <w:lvlText w:val="%1)"/>
      <w:lvlJc w:val="left"/>
      <w:pPr>
        <w:tabs>
          <w:tab w:val="num" w:pos="720"/>
        </w:tabs>
        <w:ind w:left="720" w:hanging="360"/>
      </w:pPr>
      <w:rPr>
        <w:rFonts w:hint="default"/>
      </w:rPr>
    </w:lvl>
    <w:lvl w:ilvl="1" w:tplc="25EE782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99"/>
    <w:rsid w:val="0002750B"/>
    <w:rsid w:val="000536C8"/>
    <w:rsid w:val="00076FA7"/>
    <w:rsid w:val="00083B52"/>
    <w:rsid w:val="00092959"/>
    <w:rsid w:val="00127384"/>
    <w:rsid w:val="0019371B"/>
    <w:rsid w:val="001F02A6"/>
    <w:rsid w:val="00245368"/>
    <w:rsid w:val="002537DB"/>
    <w:rsid w:val="00274061"/>
    <w:rsid w:val="00291DA4"/>
    <w:rsid w:val="002940F9"/>
    <w:rsid w:val="002A09D0"/>
    <w:rsid w:val="002D783B"/>
    <w:rsid w:val="002F04C5"/>
    <w:rsid w:val="00311F87"/>
    <w:rsid w:val="0035225D"/>
    <w:rsid w:val="003F1A8C"/>
    <w:rsid w:val="00444E42"/>
    <w:rsid w:val="0045134C"/>
    <w:rsid w:val="00462699"/>
    <w:rsid w:val="00487A1F"/>
    <w:rsid w:val="0055372B"/>
    <w:rsid w:val="005F2781"/>
    <w:rsid w:val="006366F3"/>
    <w:rsid w:val="0066283C"/>
    <w:rsid w:val="006711CA"/>
    <w:rsid w:val="006937B9"/>
    <w:rsid w:val="007E358E"/>
    <w:rsid w:val="008278DE"/>
    <w:rsid w:val="00841A23"/>
    <w:rsid w:val="00872C63"/>
    <w:rsid w:val="008760F9"/>
    <w:rsid w:val="00884EDE"/>
    <w:rsid w:val="00895129"/>
    <w:rsid w:val="008A68DA"/>
    <w:rsid w:val="008C5E48"/>
    <w:rsid w:val="008F3B31"/>
    <w:rsid w:val="00904BFE"/>
    <w:rsid w:val="0095039E"/>
    <w:rsid w:val="00975E5E"/>
    <w:rsid w:val="00976B60"/>
    <w:rsid w:val="009B04C5"/>
    <w:rsid w:val="009C1B8E"/>
    <w:rsid w:val="009C46C7"/>
    <w:rsid w:val="009C59BE"/>
    <w:rsid w:val="009D6610"/>
    <w:rsid w:val="00A239D1"/>
    <w:rsid w:val="00A975B0"/>
    <w:rsid w:val="00B0175E"/>
    <w:rsid w:val="00B07DA8"/>
    <w:rsid w:val="00B40D45"/>
    <w:rsid w:val="00B848EE"/>
    <w:rsid w:val="00B97C74"/>
    <w:rsid w:val="00C14AFD"/>
    <w:rsid w:val="00C3302E"/>
    <w:rsid w:val="00C33625"/>
    <w:rsid w:val="00CD0488"/>
    <w:rsid w:val="00CD3EDC"/>
    <w:rsid w:val="00D269B2"/>
    <w:rsid w:val="00D46AB5"/>
    <w:rsid w:val="00D72121"/>
    <w:rsid w:val="00DC30E7"/>
    <w:rsid w:val="00E25AD2"/>
    <w:rsid w:val="00F5732E"/>
    <w:rsid w:val="00F64095"/>
    <w:rsid w:val="00F85DF0"/>
    <w:rsid w:val="00F90913"/>
    <w:rsid w:val="00FB6239"/>
    <w:rsid w:val="00FE0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3F430C-CD27-490F-B7D1-3FE9F306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3B31"/>
    <w:pPr>
      <w:tabs>
        <w:tab w:val="center" w:pos="4536"/>
        <w:tab w:val="right" w:pos="9072"/>
      </w:tabs>
    </w:pPr>
  </w:style>
  <w:style w:type="paragraph" w:styleId="Footer">
    <w:name w:val="footer"/>
    <w:basedOn w:val="Normal"/>
    <w:rsid w:val="008F3B31"/>
    <w:pPr>
      <w:tabs>
        <w:tab w:val="center" w:pos="4536"/>
        <w:tab w:val="right" w:pos="9072"/>
      </w:tabs>
    </w:pPr>
  </w:style>
  <w:style w:type="table" w:customStyle="1" w:styleId="Tabellengitternetz">
    <w:name w:val="Tabellengitternetz"/>
    <w:basedOn w:val="TableNormal"/>
    <w:rsid w:val="008F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3B31"/>
    <w:rPr>
      <w:color w:val="0000FF"/>
      <w:u w:val="single"/>
    </w:rPr>
  </w:style>
  <w:style w:type="paragraph" w:styleId="BalloonText">
    <w:name w:val="Balloon Text"/>
    <w:basedOn w:val="Normal"/>
    <w:semiHidden/>
    <w:rsid w:val="00FE0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win\Documents\ERGOMED\ERGOme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33E20-BFF0-4BE9-9CB4-8C7F71BF9D71}"/>
</file>

<file path=customXml/itemProps2.xml><?xml version="1.0" encoding="utf-8"?>
<ds:datastoreItem xmlns:ds="http://schemas.openxmlformats.org/officeDocument/2006/customXml" ds:itemID="{FDE9D86C-A710-4D34-9769-B8DDE0AD7134}"/>
</file>

<file path=customXml/itemProps3.xml><?xml version="1.0" encoding="utf-8"?>
<ds:datastoreItem xmlns:ds="http://schemas.openxmlformats.org/officeDocument/2006/customXml" ds:itemID="{F03CDEAB-089E-40B3-94CB-C275E5DE0792}"/>
</file>

<file path=docProps/app.xml><?xml version="1.0" encoding="utf-8"?>
<Properties xmlns="http://schemas.openxmlformats.org/officeDocument/2006/extended-properties" xmlns:vt="http://schemas.openxmlformats.org/officeDocument/2006/docPropsVTypes">
  <Template>ERGOmed.dot</Template>
  <TotalTime>0</TotalTime>
  <Pages>1</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ERGOmed – Poststr</vt:lpstr>
      <vt:lpstr>ERGOmed – Poststr</vt:lpstr>
    </vt:vector>
  </TitlesOfParts>
  <Company>TBA</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ERGOmed – Poststr</dc:title>
  <dc:creator>Ortwin</dc:creator>
  <cp:lastModifiedBy>doctor</cp:lastModifiedBy>
  <cp:revision>2</cp:revision>
  <cp:lastPrinted>2008-10-14T13:11:00Z</cp:lastPrinted>
  <dcterms:created xsi:type="dcterms:W3CDTF">2015-12-14T00:32:00Z</dcterms:created>
  <dcterms:modified xsi:type="dcterms:W3CDTF">2015-12-14T00:32:00Z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