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DA" w:rsidRPr="007003DA" w:rsidRDefault="00816662" w:rsidP="007003DA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Einsatz Arbeits</w:t>
      </w:r>
      <w:r w:rsidR="007003DA" w:rsidRPr="007003DA">
        <w:rPr>
          <w:rFonts w:asciiTheme="minorHAnsi" w:hAnsiTheme="minorHAnsi" w:cs="Arial"/>
          <w:sz w:val="28"/>
          <w:szCs w:val="28"/>
        </w:rPr>
        <w:t>medizinischer Assistentinnen in der betriebsärztlichen Betreuung</w:t>
      </w:r>
    </w:p>
    <w:p w:rsidR="007003DA" w:rsidRDefault="007003DA" w:rsidP="007003DA">
      <w:pPr>
        <w:rPr>
          <w:rFonts w:asciiTheme="minorHAnsi" w:hAnsiTheme="minorHAnsi" w:cs="Arial"/>
        </w:rPr>
      </w:pPr>
    </w:p>
    <w:p w:rsidR="007003DA" w:rsidRPr="007003DA" w:rsidRDefault="007003DA" w:rsidP="007003DA">
      <w:pPr>
        <w:rPr>
          <w:rFonts w:asciiTheme="minorHAnsi" w:hAnsiTheme="minorHAnsi" w:cs="Arial"/>
        </w:rPr>
      </w:pPr>
      <w:r w:rsidRPr="007003DA">
        <w:rPr>
          <w:rFonts w:asciiTheme="minorHAnsi" w:hAnsiTheme="minorHAnsi" w:cs="Arial"/>
        </w:rPr>
        <w:t xml:space="preserve">Angesichts des auch in der Arbeitsmedizin/Betriebsmedizin immer manifester werdenden Ärztemangels, v.a. jedoch zur </w:t>
      </w:r>
      <w:r w:rsidRPr="007003DA">
        <w:rPr>
          <w:rFonts w:asciiTheme="minorHAnsi" w:hAnsiTheme="minorHAnsi" w:cs="Arial"/>
          <w:b/>
        </w:rPr>
        <w:t>Effizienzsteigerung der eigentlichen ärztlichen Tätigkeit</w:t>
      </w:r>
      <w:r w:rsidRPr="007003DA">
        <w:rPr>
          <w:rFonts w:asciiTheme="minorHAnsi" w:hAnsiTheme="minorHAnsi" w:cs="Arial"/>
        </w:rPr>
        <w:t xml:space="preserve"> können bestimmte arbeitsmedizinische/betriebsärztliche Leistungen an besonders qualifiziertes Personal delegiert werden. Solche Personen können sein: Rettungssanitäter und -assistenten, Arbeitspsychologen, Sozialarbeiter, Gesundheitsmanager, Physiotherapeuten, Sport- und Fitnesstherapeuten, Ernährungsberater und insbesondere auch </w:t>
      </w:r>
      <w:r w:rsidRPr="007003DA">
        <w:rPr>
          <w:rFonts w:asciiTheme="minorHAnsi" w:hAnsiTheme="minorHAnsi" w:cs="Arial"/>
          <w:b/>
        </w:rPr>
        <w:t>speziell geschultes medizinisches Assistenzpersonal</w:t>
      </w:r>
      <w:r w:rsidRPr="007003DA">
        <w:rPr>
          <w:rFonts w:asciiTheme="minorHAnsi" w:hAnsiTheme="minorHAnsi" w:cs="Arial"/>
        </w:rPr>
        <w:t>.</w:t>
      </w:r>
    </w:p>
    <w:p w:rsidR="007003DA" w:rsidRPr="007003DA" w:rsidRDefault="007003DA" w:rsidP="007003DA">
      <w:pPr>
        <w:rPr>
          <w:rFonts w:asciiTheme="minorHAnsi" w:hAnsiTheme="minorHAnsi" w:cs="Arial"/>
        </w:rPr>
      </w:pPr>
    </w:p>
    <w:p w:rsidR="007003DA" w:rsidRDefault="007003DA" w:rsidP="007003DA">
      <w:pPr>
        <w:rPr>
          <w:rFonts w:asciiTheme="minorHAnsi" w:hAnsiTheme="minorHAnsi" w:cs="Arial"/>
        </w:rPr>
      </w:pPr>
      <w:r w:rsidRPr="007003DA">
        <w:rPr>
          <w:rFonts w:asciiTheme="minorHAnsi" w:hAnsiTheme="minorHAnsi" w:cs="Arial"/>
        </w:rPr>
        <w:t>Hierzu wurde im Einvernehmen von Berufsgenossenschaft (DGUV</w:t>
      </w:r>
      <w:r>
        <w:rPr>
          <w:rFonts w:asciiTheme="minorHAnsi" w:hAnsiTheme="minorHAnsi" w:cs="Arial"/>
        </w:rPr>
        <w:t>/IAG</w:t>
      </w:r>
      <w:r w:rsidRPr="007003DA">
        <w:rPr>
          <w:rFonts w:asciiTheme="minorHAnsi" w:hAnsiTheme="minorHAnsi" w:cs="Arial"/>
        </w:rPr>
        <w:t xml:space="preserve">) und entsprechenden Facharztverbänden (VDBW etc.) ein </w:t>
      </w:r>
      <w:r w:rsidRPr="007003DA">
        <w:rPr>
          <w:rFonts w:asciiTheme="minorHAnsi" w:hAnsiTheme="minorHAnsi" w:cs="Arial"/>
          <w:b/>
        </w:rPr>
        <w:t>Ausbildungs-Curriculum</w:t>
      </w:r>
      <w:r w:rsidRPr="007003DA">
        <w:rPr>
          <w:rFonts w:asciiTheme="minorHAnsi" w:hAnsiTheme="minorHAnsi" w:cs="Arial"/>
        </w:rPr>
        <w:t xml:space="preserve"> geschaffen, mit welchem diese </w:t>
      </w:r>
      <w:r w:rsidRPr="007003DA">
        <w:rPr>
          <w:rFonts w:asciiTheme="minorHAnsi" w:hAnsiTheme="minorHAnsi" w:cs="Arial"/>
          <w:b/>
        </w:rPr>
        <w:t>Qualifikation mit dem Abschluss MFA (Medizinische/r Fachassistent/in Arbeitsmedizin) bzw. BMA (Betriebsmedizinische/r Assistent/in)</w:t>
      </w:r>
      <w:r w:rsidRPr="007003DA">
        <w:rPr>
          <w:rFonts w:asciiTheme="minorHAnsi" w:hAnsiTheme="minorHAnsi" w:cs="Arial"/>
        </w:rPr>
        <w:t xml:space="preserve"> erreicht werden kann. MFA/BMA sind damit berechtigt, über rein </w:t>
      </w:r>
      <w:r>
        <w:rPr>
          <w:rFonts w:asciiTheme="minorHAnsi" w:hAnsiTheme="minorHAnsi" w:cs="Arial"/>
        </w:rPr>
        <w:t xml:space="preserve">administrative und/oder </w:t>
      </w:r>
      <w:r w:rsidRPr="007003DA">
        <w:rPr>
          <w:rFonts w:asciiTheme="minorHAnsi" w:hAnsiTheme="minorHAnsi" w:cs="Arial"/>
        </w:rPr>
        <w:t xml:space="preserve">technische Assistenztätigkeiten hinausgehende </w:t>
      </w:r>
      <w:r w:rsidRPr="007003DA">
        <w:rPr>
          <w:rFonts w:asciiTheme="minorHAnsi" w:hAnsiTheme="minorHAnsi" w:cs="Arial"/>
          <w:b/>
        </w:rPr>
        <w:t>arbeitsmedizinische/ betriebsärztliche Leistungen</w:t>
      </w:r>
      <w:r w:rsidRPr="007003DA">
        <w:rPr>
          <w:rFonts w:asciiTheme="minorHAnsi" w:hAnsiTheme="minorHAnsi" w:cs="Arial"/>
        </w:rPr>
        <w:t xml:space="preserve"> zu erbringen, z.B.</w:t>
      </w:r>
    </w:p>
    <w:p w:rsidR="007003DA" w:rsidRDefault="007003DA" w:rsidP="007003DA">
      <w:pPr>
        <w:rPr>
          <w:rFonts w:asciiTheme="minorHAnsi" w:hAnsiTheme="minorHAnsi" w:cs="Arial"/>
        </w:rPr>
      </w:pPr>
    </w:p>
    <w:p w:rsidR="007003DA" w:rsidRDefault="007003DA" w:rsidP="007003DA">
      <w:pPr>
        <w:pStyle w:val="Listenabsatz"/>
        <w:numPr>
          <w:ilvl w:val="0"/>
          <w:numId w:val="4"/>
        </w:numPr>
        <w:rPr>
          <w:rFonts w:asciiTheme="minorHAnsi" w:hAnsiTheme="minorHAnsi" w:cs="Arial"/>
        </w:rPr>
      </w:pPr>
      <w:r w:rsidRPr="007003DA">
        <w:rPr>
          <w:rFonts w:asciiTheme="minorHAnsi" w:hAnsiTheme="minorHAnsi" w:cs="Arial"/>
        </w:rPr>
        <w:t>Beratungstätigkeiten</w:t>
      </w:r>
    </w:p>
    <w:p w:rsidR="007003DA" w:rsidRDefault="007003DA" w:rsidP="007003DA">
      <w:pPr>
        <w:pStyle w:val="Listenabsatz"/>
        <w:numPr>
          <w:ilvl w:val="0"/>
          <w:numId w:val="4"/>
        </w:numPr>
        <w:rPr>
          <w:rFonts w:asciiTheme="minorHAnsi" w:hAnsiTheme="minorHAnsi" w:cs="Arial"/>
        </w:rPr>
      </w:pPr>
      <w:r w:rsidRPr="007003DA">
        <w:rPr>
          <w:rFonts w:asciiTheme="minorHAnsi" w:hAnsiTheme="minorHAnsi" w:cs="Arial"/>
        </w:rPr>
        <w:t>Betriebsbegehungen</w:t>
      </w:r>
    </w:p>
    <w:p w:rsidR="007003DA" w:rsidRDefault="007003DA" w:rsidP="007003DA">
      <w:pPr>
        <w:pStyle w:val="Listenabsatz"/>
        <w:numPr>
          <w:ilvl w:val="0"/>
          <w:numId w:val="4"/>
        </w:numPr>
        <w:rPr>
          <w:rFonts w:asciiTheme="minorHAnsi" w:hAnsiTheme="minorHAnsi" w:cs="Arial"/>
        </w:rPr>
      </w:pPr>
      <w:r w:rsidRPr="007003DA">
        <w:rPr>
          <w:rFonts w:asciiTheme="minorHAnsi" w:hAnsiTheme="minorHAnsi" w:cs="Arial"/>
        </w:rPr>
        <w:t>Gefährdungsbeurteilungen</w:t>
      </w:r>
    </w:p>
    <w:p w:rsidR="007003DA" w:rsidRDefault="007003DA" w:rsidP="007003DA">
      <w:pPr>
        <w:pStyle w:val="Listenabsatz"/>
        <w:numPr>
          <w:ilvl w:val="0"/>
          <w:numId w:val="4"/>
        </w:numPr>
        <w:rPr>
          <w:rFonts w:asciiTheme="minorHAnsi" w:hAnsiTheme="minorHAnsi" w:cs="Arial"/>
        </w:rPr>
      </w:pPr>
      <w:r w:rsidRPr="007003DA">
        <w:rPr>
          <w:rFonts w:asciiTheme="minorHAnsi" w:hAnsiTheme="minorHAnsi" w:cs="Arial"/>
        </w:rPr>
        <w:t>Teilnahme an ASA-Sitzungen</w:t>
      </w:r>
    </w:p>
    <w:p w:rsidR="007003DA" w:rsidRDefault="007003DA" w:rsidP="007003DA">
      <w:pPr>
        <w:pStyle w:val="Listenabsatz"/>
        <w:numPr>
          <w:ilvl w:val="0"/>
          <w:numId w:val="4"/>
        </w:numPr>
        <w:rPr>
          <w:rFonts w:asciiTheme="minorHAnsi" w:hAnsiTheme="minorHAnsi" w:cs="Arial"/>
        </w:rPr>
      </w:pPr>
      <w:r w:rsidRPr="007003DA">
        <w:rPr>
          <w:rFonts w:asciiTheme="minorHAnsi" w:hAnsiTheme="minorHAnsi" w:cs="Arial"/>
        </w:rPr>
        <w:t>Impfungen</w:t>
      </w:r>
    </w:p>
    <w:p w:rsidR="007003DA" w:rsidRDefault="007003DA" w:rsidP="007003DA">
      <w:pPr>
        <w:pStyle w:val="Listenabsatz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Injektionen subkutan und intramuskulär</w:t>
      </w:r>
    </w:p>
    <w:p w:rsidR="007003DA" w:rsidRDefault="007003DA" w:rsidP="007003DA">
      <w:pPr>
        <w:pStyle w:val="Listenabsatz"/>
        <w:numPr>
          <w:ilvl w:val="0"/>
          <w:numId w:val="4"/>
        </w:numPr>
        <w:rPr>
          <w:rFonts w:asciiTheme="minorHAnsi" w:hAnsiTheme="minorHAnsi" w:cs="Arial"/>
        </w:rPr>
      </w:pPr>
      <w:r w:rsidRPr="007003DA">
        <w:rPr>
          <w:rFonts w:asciiTheme="minorHAnsi" w:hAnsiTheme="minorHAnsi" w:cs="Arial"/>
        </w:rPr>
        <w:t>Blutentnahmen</w:t>
      </w:r>
    </w:p>
    <w:p w:rsidR="007003DA" w:rsidRDefault="007003DA" w:rsidP="007003DA">
      <w:pPr>
        <w:pStyle w:val="Listenabsatz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</w:t>
      </w:r>
      <w:r w:rsidRPr="007003DA">
        <w:rPr>
          <w:rFonts w:asciiTheme="minorHAnsi" w:hAnsiTheme="minorHAnsi" w:cs="Arial"/>
        </w:rPr>
        <w:t>estimmte vorwiegend technisch ausgerichtete Unters</w:t>
      </w:r>
      <w:r w:rsidR="007A2E17">
        <w:rPr>
          <w:rFonts w:asciiTheme="minorHAnsi" w:hAnsiTheme="minorHAnsi" w:cs="Arial"/>
        </w:rPr>
        <w:t>uchungen (G 20, G 25, G 37</w:t>
      </w:r>
      <w:r w:rsidR="00643266">
        <w:rPr>
          <w:rFonts w:asciiTheme="minorHAnsi" w:hAnsiTheme="minorHAnsi" w:cs="Arial"/>
        </w:rPr>
        <w:t xml:space="preserve">, </w:t>
      </w:r>
      <w:r w:rsidR="00145A08">
        <w:rPr>
          <w:rFonts w:asciiTheme="minorHAnsi" w:hAnsiTheme="minorHAnsi" w:cs="Arial"/>
        </w:rPr>
        <w:t xml:space="preserve"> </w:t>
      </w:r>
      <w:bookmarkStart w:id="0" w:name="_GoBack"/>
      <w:bookmarkEnd w:id="0"/>
      <w:r w:rsidR="00643266">
        <w:rPr>
          <w:rFonts w:asciiTheme="minorHAnsi" w:hAnsiTheme="minorHAnsi" w:cs="Arial"/>
        </w:rPr>
        <w:t>G 42</w:t>
      </w:r>
      <w:r w:rsidR="007A2E17">
        <w:rPr>
          <w:rFonts w:asciiTheme="minorHAnsi" w:hAnsiTheme="minorHAnsi" w:cs="Arial"/>
        </w:rPr>
        <w:t xml:space="preserve">) </w:t>
      </w:r>
    </w:p>
    <w:p w:rsidR="007A2E17" w:rsidRDefault="007A2E17" w:rsidP="007003DA">
      <w:pPr>
        <w:pStyle w:val="Listenabsatz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Unterweisungen</w:t>
      </w:r>
    </w:p>
    <w:p w:rsidR="007A2E17" w:rsidRDefault="007A2E17" w:rsidP="007003DA">
      <w:pPr>
        <w:pStyle w:val="Listenabsatz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Vorträge</w:t>
      </w:r>
    </w:p>
    <w:p w:rsidR="007A2E17" w:rsidRDefault="007A2E17" w:rsidP="007003DA">
      <w:pPr>
        <w:pStyle w:val="Listenabsatz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Betriebliche Gesundheitsförderungmaßnahmen</w:t>
      </w:r>
    </w:p>
    <w:p w:rsidR="007003DA" w:rsidRDefault="007003DA" w:rsidP="007003DA">
      <w:pPr>
        <w:rPr>
          <w:rFonts w:asciiTheme="minorHAnsi" w:hAnsiTheme="minorHAnsi" w:cs="Arial"/>
        </w:rPr>
      </w:pPr>
    </w:p>
    <w:p w:rsidR="007003DA" w:rsidRPr="007003DA" w:rsidRDefault="007003DA" w:rsidP="007003D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Die vorgenannten Tätigkeiten erfolgen </w:t>
      </w:r>
      <w:r w:rsidRPr="007003DA">
        <w:rPr>
          <w:rFonts w:asciiTheme="minorHAnsi" w:hAnsiTheme="minorHAnsi" w:cs="Arial"/>
        </w:rPr>
        <w:t xml:space="preserve">selbstverständlich immer unter der </w:t>
      </w:r>
      <w:r w:rsidRPr="007A2E17">
        <w:rPr>
          <w:rFonts w:asciiTheme="minorHAnsi" w:hAnsiTheme="minorHAnsi" w:cs="Arial"/>
          <w:b/>
        </w:rPr>
        <w:t>Aufsicht, Weisungsbefugnis und Kontrolle des zuständigen Arbeitsmediziners/Betriebsarztes</w:t>
      </w:r>
      <w:r w:rsidRPr="007003DA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Die </w:t>
      </w:r>
      <w:r w:rsidR="007A2E17" w:rsidRPr="007A2E17">
        <w:rPr>
          <w:rFonts w:asciiTheme="minorHAnsi" w:hAnsiTheme="minorHAnsi" w:cs="Arial"/>
          <w:b/>
        </w:rPr>
        <w:t xml:space="preserve">Verantwortung und </w:t>
      </w:r>
      <w:r w:rsidRPr="007A2E17">
        <w:rPr>
          <w:rFonts w:asciiTheme="minorHAnsi" w:hAnsiTheme="minorHAnsi" w:cs="Arial"/>
          <w:b/>
        </w:rPr>
        <w:t>Haftung des Arbeitsmediziners/Betriebsarztes</w:t>
      </w:r>
      <w:r>
        <w:rPr>
          <w:rFonts w:asciiTheme="minorHAnsi" w:hAnsiTheme="minorHAnsi" w:cs="Arial"/>
        </w:rPr>
        <w:t xml:space="preserve"> bleibt davon unberührt.</w:t>
      </w:r>
    </w:p>
    <w:p w:rsidR="007003DA" w:rsidRPr="007003DA" w:rsidRDefault="007003DA" w:rsidP="007003DA">
      <w:pPr>
        <w:rPr>
          <w:rFonts w:asciiTheme="minorHAnsi" w:hAnsiTheme="minorHAnsi" w:cs="Arial"/>
        </w:rPr>
      </w:pPr>
    </w:p>
    <w:p w:rsidR="00F85DF0" w:rsidRDefault="007003DA" w:rsidP="00F85DF0">
      <w:pPr>
        <w:rPr>
          <w:rFonts w:asciiTheme="minorHAnsi" w:hAnsiTheme="minorHAnsi" w:cs="Arial"/>
        </w:rPr>
      </w:pPr>
      <w:r w:rsidRPr="007003DA">
        <w:rPr>
          <w:rFonts w:asciiTheme="minorHAnsi" w:hAnsiTheme="minorHAnsi" w:cs="Arial"/>
        </w:rPr>
        <w:t xml:space="preserve">Entsprechende Ausbildungen werden z.B. in der DGUV-Akademie Dresden sowie auch beim VDBW in KA-Ettlingen angeboten. Selbstverständlich werden sog. </w:t>
      </w:r>
      <w:r w:rsidRPr="007A2E17">
        <w:rPr>
          <w:rFonts w:asciiTheme="minorHAnsi" w:hAnsiTheme="minorHAnsi" w:cs="Arial"/>
          <w:b/>
        </w:rPr>
        <w:t>höchstpersönliche ärztliche Leistungen</w:t>
      </w:r>
      <w:r w:rsidRPr="007003DA">
        <w:rPr>
          <w:rFonts w:asciiTheme="minorHAnsi" w:hAnsiTheme="minorHAnsi" w:cs="Arial"/>
        </w:rPr>
        <w:t xml:space="preserve"> nur vom Arbeitsmediziner/Betriebsarzt wahrgenommen, z.B. Einstellungsuntersuchungen, Eignungsuntersuchungen, Untersuchungen und Beratungen i.Z. mit BEM-Verfahren und Wiedereingliederung etc..</w:t>
      </w:r>
    </w:p>
    <w:p w:rsidR="007A2E17" w:rsidRDefault="007A2E17" w:rsidP="00F85DF0">
      <w:pPr>
        <w:rPr>
          <w:rFonts w:asciiTheme="minorHAnsi" w:hAnsiTheme="minorHAnsi" w:cs="Arial"/>
        </w:rPr>
      </w:pPr>
    </w:p>
    <w:p w:rsidR="007A2E17" w:rsidRPr="00142466" w:rsidRDefault="007A2E17" w:rsidP="00F85DF0">
      <w:r>
        <w:rPr>
          <w:rFonts w:asciiTheme="minorHAnsi" w:hAnsiTheme="minorHAnsi" w:cs="Arial"/>
        </w:rPr>
        <w:t xml:space="preserve">Weitere Infos unter: </w:t>
      </w:r>
      <w:hyperlink r:id="rId7" w:history="1">
        <w:r w:rsidRPr="007A2E17">
          <w:rPr>
            <w:rStyle w:val="Hyperlink"/>
            <w:rFonts w:asciiTheme="minorHAnsi" w:hAnsiTheme="minorHAnsi" w:cs="Arial"/>
          </w:rPr>
          <w:t>www.ergomed-landau.de/Themen</w:t>
        </w:r>
      </w:hyperlink>
      <w:r w:rsidRPr="007A2E17">
        <w:rPr>
          <w:rFonts w:asciiTheme="minorHAnsi" w:hAnsiTheme="minorHAnsi" w:cs="Arial"/>
          <w:color w:val="0000FF"/>
          <w:u w:val="single"/>
        </w:rPr>
        <w:t xml:space="preserve"> A-Z/Arbeitsmedizinische Assistenz </w:t>
      </w:r>
      <w:r>
        <w:rPr>
          <w:rFonts w:asciiTheme="minorHAnsi" w:hAnsiTheme="minorHAnsi" w:cs="Arial"/>
        </w:rPr>
        <w:t xml:space="preserve">sowie unter </w:t>
      </w:r>
      <w:hyperlink r:id="rId8" w:history="1">
        <w:r w:rsidRPr="008241EA">
          <w:rPr>
            <w:rStyle w:val="Hyperlink"/>
            <w:rFonts w:asciiTheme="minorHAnsi" w:hAnsiTheme="minorHAnsi" w:cs="Arial"/>
          </w:rPr>
          <w:t>www.ergomed-landau.de/FAQ</w:t>
        </w:r>
      </w:hyperlink>
      <w:r>
        <w:rPr>
          <w:rFonts w:asciiTheme="minorHAnsi" w:hAnsiTheme="minorHAnsi" w:cs="Arial"/>
        </w:rPr>
        <w:t xml:space="preserve"> </w:t>
      </w:r>
    </w:p>
    <w:sectPr w:rsidR="007A2E17" w:rsidRPr="00142466" w:rsidSect="00F85DF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56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FE" w:rsidRDefault="00EC14FE">
      <w:r>
        <w:separator/>
      </w:r>
    </w:p>
  </w:endnote>
  <w:endnote w:type="continuationSeparator" w:id="0">
    <w:p w:rsidR="00EC14FE" w:rsidRDefault="00EC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DB" w:rsidRPr="002537DB" w:rsidRDefault="002537DB" w:rsidP="002537DB">
    <w:pPr>
      <w:pStyle w:val="Fuzeile"/>
      <w:jc w:val="right"/>
      <w:rPr>
        <w:sz w:val="16"/>
        <w:szCs w:val="16"/>
      </w:rPr>
    </w:pPr>
    <w:r w:rsidRPr="002537DB">
      <w:rPr>
        <w:sz w:val="16"/>
        <w:szCs w:val="16"/>
      </w:rPr>
      <w:t xml:space="preserve">Seite </w:t>
    </w:r>
    <w:r w:rsidR="00F90913" w:rsidRPr="002537DB">
      <w:rPr>
        <w:sz w:val="16"/>
        <w:szCs w:val="16"/>
      </w:rPr>
      <w:fldChar w:fldCharType="begin"/>
    </w:r>
    <w:r w:rsidRPr="002537DB">
      <w:rPr>
        <w:sz w:val="16"/>
        <w:szCs w:val="16"/>
      </w:rPr>
      <w:instrText xml:space="preserve"> PAGE  \* MERGEFORMAT </w:instrText>
    </w:r>
    <w:r w:rsidR="00F90913" w:rsidRPr="002537DB">
      <w:rPr>
        <w:sz w:val="16"/>
        <w:szCs w:val="16"/>
      </w:rPr>
      <w:fldChar w:fldCharType="separate"/>
    </w:r>
    <w:r w:rsidR="007A2E17">
      <w:rPr>
        <w:noProof/>
        <w:sz w:val="16"/>
        <w:szCs w:val="16"/>
      </w:rPr>
      <w:t>2</w:t>
    </w:r>
    <w:r w:rsidR="00F90913" w:rsidRPr="002537DB">
      <w:rPr>
        <w:sz w:val="16"/>
        <w:szCs w:val="16"/>
      </w:rPr>
      <w:fldChar w:fldCharType="end"/>
    </w:r>
    <w:r w:rsidRPr="002537DB">
      <w:rPr>
        <w:sz w:val="16"/>
        <w:szCs w:val="16"/>
      </w:rPr>
      <w:t xml:space="preserve"> von </w:t>
    </w:r>
    <w:fldSimple w:instr=" NUMPAGES   \* MERGEFORMAT ">
      <w:r w:rsidR="00643266" w:rsidRPr="00643266">
        <w:rPr>
          <w:noProof/>
          <w:sz w:val="16"/>
          <w:szCs w:val="16"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9070"/>
    </w:tblGrid>
    <w:tr w:rsidR="00F85DF0" w:rsidRPr="00D72121" w:rsidTr="00D72121">
      <w:trPr>
        <w:trHeight w:val="348"/>
        <w:jc w:val="center"/>
      </w:trPr>
      <w:tc>
        <w:tcPr>
          <w:tcW w:w="9212" w:type="dxa"/>
          <w:tcBorders>
            <w:top w:val="single" w:sz="4" w:space="0" w:color="auto"/>
          </w:tcBorders>
          <w:vAlign w:val="bottom"/>
        </w:tcPr>
        <w:p w:rsidR="00F85DF0" w:rsidRPr="009D777C" w:rsidRDefault="009D777C" w:rsidP="009D777C">
          <w:pPr>
            <w:pStyle w:val="Fuzeile"/>
            <w:jc w:val="center"/>
            <w:rPr>
              <w:rFonts w:ascii="Arial" w:hAnsi="Arial" w:cs="Arial"/>
              <w:sz w:val="20"/>
              <w:szCs w:val="20"/>
            </w:rPr>
          </w:pPr>
          <w:r w:rsidRPr="009D777C">
            <w:rPr>
              <w:rFonts w:ascii="Arial" w:hAnsi="Arial" w:cs="Arial"/>
              <w:b/>
              <w:color w:val="FF0000"/>
              <w:sz w:val="20"/>
              <w:szCs w:val="20"/>
            </w:rPr>
            <w:t>ERGO</w:t>
          </w:r>
          <w:r w:rsidRPr="009D777C">
            <w:rPr>
              <w:rFonts w:ascii="Arial" w:hAnsi="Arial" w:cs="Arial"/>
              <w:b/>
              <w:color w:val="1F497D" w:themeColor="text2"/>
              <w:sz w:val="20"/>
              <w:szCs w:val="20"/>
            </w:rPr>
            <w:t>MED</w:t>
          </w:r>
          <w:r w:rsidRPr="009D777C">
            <w:rPr>
              <w:rFonts w:ascii="Arial" w:hAnsi="Arial" w:cs="Arial"/>
              <w:sz w:val="20"/>
              <w:szCs w:val="20"/>
            </w:rPr>
            <w:t xml:space="preserve"> - CEO &amp; ltd. Betriebsarzt</w:t>
          </w:r>
          <w:r w:rsidR="00F85DF0" w:rsidRPr="009D777C">
            <w:rPr>
              <w:rFonts w:ascii="Arial" w:hAnsi="Arial" w:cs="Arial"/>
              <w:sz w:val="20"/>
              <w:szCs w:val="20"/>
            </w:rPr>
            <w:t xml:space="preserve"> Ortwin Bitzer</w:t>
          </w:r>
        </w:p>
      </w:tc>
    </w:tr>
    <w:tr w:rsidR="00F85DF0" w:rsidRPr="00D72121" w:rsidTr="00D72121">
      <w:trPr>
        <w:jc w:val="center"/>
      </w:trPr>
      <w:tc>
        <w:tcPr>
          <w:tcW w:w="9212" w:type="dxa"/>
        </w:tcPr>
        <w:p w:rsidR="00F85DF0" w:rsidRPr="009D777C" w:rsidRDefault="009D777C" w:rsidP="009D777C">
          <w:pPr>
            <w:pStyle w:val="Fuzeile"/>
            <w:jc w:val="center"/>
            <w:rPr>
              <w:rFonts w:ascii="Arial" w:hAnsi="Arial" w:cs="Arial"/>
              <w:sz w:val="20"/>
              <w:szCs w:val="20"/>
            </w:rPr>
          </w:pPr>
          <w:r w:rsidRPr="009D777C">
            <w:rPr>
              <w:rFonts w:ascii="Arial" w:hAnsi="Arial" w:cs="Arial"/>
              <w:sz w:val="20"/>
              <w:szCs w:val="20"/>
            </w:rPr>
            <w:t xml:space="preserve">Poststrasse 1 - </w:t>
          </w:r>
          <w:r w:rsidR="00F85DF0" w:rsidRPr="009D777C">
            <w:rPr>
              <w:rFonts w:ascii="Arial" w:hAnsi="Arial" w:cs="Arial"/>
              <w:sz w:val="20"/>
              <w:szCs w:val="20"/>
            </w:rPr>
            <w:t>76829 Landau</w:t>
          </w:r>
        </w:p>
      </w:tc>
    </w:tr>
    <w:tr w:rsidR="00F85DF0" w:rsidRPr="00145A08" w:rsidTr="00D72121">
      <w:trPr>
        <w:jc w:val="center"/>
      </w:trPr>
      <w:tc>
        <w:tcPr>
          <w:tcW w:w="9212" w:type="dxa"/>
        </w:tcPr>
        <w:p w:rsidR="00F85DF0" w:rsidRPr="009D777C" w:rsidRDefault="00F85DF0" w:rsidP="009D777C">
          <w:pPr>
            <w:pStyle w:val="Fuzeile"/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 w:rsidRPr="009D777C">
            <w:rPr>
              <w:rFonts w:ascii="Arial" w:hAnsi="Arial" w:cs="Arial"/>
              <w:sz w:val="20"/>
              <w:szCs w:val="20"/>
              <w:lang w:val="en-US"/>
            </w:rPr>
            <w:t xml:space="preserve">Tel.: +49 6341 </w:t>
          </w:r>
          <w:r w:rsidR="00E25AD2" w:rsidRPr="009D777C">
            <w:rPr>
              <w:rFonts w:ascii="Arial" w:hAnsi="Arial" w:cs="Arial"/>
              <w:sz w:val="20"/>
              <w:szCs w:val="20"/>
              <w:lang w:val="en-US"/>
            </w:rPr>
            <w:t>930550</w:t>
          </w:r>
          <w:r w:rsidR="009D777C">
            <w:rPr>
              <w:rFonts w:ascii="Arial" w:hAnsi="Arial" w:cs="Arial"/>
              <w:sz w:val="20"/>
              <w:szCs w:val="20"/>
              <w:lang w:val="en-US"/>
            </w:rPr>
            <w:t xml:space="preserve">  -  Fax: +49 6341 83022 - </w:t>
          </w:r>
          <w:r w:rsidR="009D777C" w:rsidRPr="009D777C">
            <w:rPr>
              <w:rFonts w:ascii="Arial" w:hAnsi="Arial" w:cs="Arial"/>
              <w:sz w:val="20"/>
              <w:szCs w:val="20"/>
              <w:lang w:val="en-US"/>
            </w:rPr>
            <w:t>Mail:</w:t>
          </w:r>
          <w:r w:rsidRPr="009D777C">
            <w:rPr>
              <w:rFonts w:ascii="Arial" w:hAnsi="Arial" w:cs="Arial"/>
              <w:sz w:val="20"/>
              <w:szCs w:val="20"/>
              <w:lang w:val="en-US"/>
            </w:rPr>
            <w:t xml:space="preserve"> info@ergomed-landau.de</w:t>
          </w:r>
        </w:p>
      </w:tc>
    </w:tr>
    <w:tr w:rsidR="00F85DF0" w:rsidRPr="00D72121" w:rsidTr="00D72121">
      <w:trPr>
        <w:jc w:val="center"/>
      </w:trPr>
      <w:tc>
        <w:tcPr>
          <w:tcW w:w="9212" w:type="dxa"/>
        </w:tcPr>
        <w:p w:rsidR="00F85DF0" w:rsidRPr="009D777C" w:rsidRDefault="009D777C" w:rsidP="00F50628">
          <w:pPr>
            <w:pStyle w:val="Fuzeile"/>
            <w:jc w:val="center"/>
            <w:rPr>
              <w:rFonts w:ascii="Arial" w:hAnsi="Arial" w:cs="Arial"/>
              <w:sz w:val="20"/>
              <w:szCs w:val="20"/>
            </w:rPr>
          </w:pPr>
          <w:r w:rsidRPr="009D777C">
            <w:rPr>
              <w:rFonts w:ascii="Arial" w:hAnsi="Arial" w:cs="Arial"/>
              <w:sz w:val="20"/>
              <w:szCs w:val="20"/>
            </w:rPr>
            <w:t>Sparkasse Landau-S</w:t>
          </w:r>
          <w:r>
            <w:rPr>
              <w:rFonts w:ascii="Arial" w:hAnsi="Arial" w:cs="Arial"/>
              <w:sz w:val="20"/>
              <w:szCs w:val="20"/>
            </w:rPr>
            <w:t xml:space="preserve">ÜW - </w:t>
          </w:r>
          <w:r w:rsidRPr="009D777C">
            <w:rPr>
              <w:rFonts w:ascii="Arial" w:hAnsi="Arial" w:cs="Arial"/>
              <w:sz w:val="20"/>
              <w:szCs w:val="20"/>
            </w:rPr>
            <w:t>IBAN: DE67 5485 0010 0000 0034 18</w:t>
          </w:r>
          <w:r w:rsidR="00F50628">
            <w:rPr>
              <w:rFonts w:ascii="Arial" w:hAnsi="Arial" w:cs="Arial"/>
              <w:sz w:val="20"/>
              <w:szCs w:val="20"/>
            </w:rPr>
            <w:t xml:space="preserve"> - </w:t>
          </w:r>
          <w:r>
            <w:rPr>
              <w:rFonts w:ascii="Arial" w:hAnsi="Arial" w:cs="Arial"/>
              <w:sz w:val="20"/>
              <w:szCs w:val="20"/>
            </w:rPr>
            <w:t>BIC: SOLADES1SUW</w:t>
          </w:r>
        </w:p>
      </w:tc>
    </w:tr>
  </w:tbl>
  <w:p w:rsidR="00F85DF0" w:rsidRDefault="00F85DF0" w:rsidP="00291DA4">
    <w:pPr>
      <w:pStyle w:val="Fuzeile"/>
      <w:jc w:val="right"/>
      <w:rPr>
        <w:sz w:val="16"/>
        <w:szCs w:val="16"/>
      </w:rPr>
    </w:pPr>
  </w:p>
  <w:p w:rsidR="00291DA4" w:rsidRPr="002537DB" w:rsidRDefault="00291DA4" w:rsidP="00291DA4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FE" w:rsidRDefault="00EC14FE">
      <w:r>
        <w:separator/>
      </w:r>
    </w:p>
  </w:footnote>
  <w:footnote w:type="continuationSeparator" w:id="0">
    <w:p w:rsidR="00EC14FE" w:rsidRDefault="00EC1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F0" w:rsidRDefault="009D777C" w:rsidP="008F3B31">
    <w:pPr>
      <w:pStyle w:val="Kopfzeile"/>
      <w:jc w:val="center"/>
    </w:pPr>
    <w:r>
      <w:rPr>
        <w:noProof/>
      </w:rPr>
      <w:drawing>
        <wp:inline distT="0" distB="0" distL="0" distR="0">
          <wp:extent cx="2048510" cy="754380"/>
          <wp:effectExtent l="0" t="0" r="8890" b="7620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F0" w:rsidRDefault="009D777C" w:rsidP="00F85DF0">
    <w:pPr>
      <w:pStyle w:val="Kopfzeile"/>
      <w:jc w:val="center"/>
    </w:pPr>
    <w:r>
      <w:rPr>
        <w:noProof/>
      </w:rPr>
      <w:drawing>
        <wp:inline distT="0" distB="0" distL="0" distR="0">
          <wp:extent cx="2048510" cy="754380"/>
          <wp:effectExtent l="0" t="0" r="8890" b="762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1DA4" w:rsidRPr="009D777C" w:rsidRDefault="00291DA4" w:rsidP="00291DA4">
    <w:pPr>
      <w:pStyle w:val="Kopfzeile"/>
      <w:rPr>
        <w:rFonts w:ascii="Arial" w:hAnsi="Arial" w:cs="Arial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365"/>
    <w:multiLevelType w:val="hybridMultilevel"/>
    <w:tmpl w:val="FAC4B764"/>
    <w:lvl w:ilvl="0" w:tplc="33FCC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4223"/>
    <w:multiLevelType w:val="hybridMultilevel"/>
    <w:tmpl w:val="E8F0C1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6653A4"/>
    <w:multiLevelType w:val="hybridMultilevel"/>
    <w:tmpl w:val="E936411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73EDE"/>
    <w:multiLevelType w:val="hybridMultilevel"/>
    <w:tmpl w:val="88FCC20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EE7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7C"/>
    <w:rsid w:val="0002750B"/>
    <w:rsid w:val="000536C8"/>
    <w:rsid w:val="000C3847"/>
    <w:rsid w:val="000F6380"/>
    <w:rsid w:val="00127384"/>
    <w:rsid w:val="00145A08"/>
    <w:rsid w:val="00183D8F"/>
    <w:rsid w:val="001B4F78"/>
    <w:rsid w:val="001F02A6"/>
    <w:rsid w:val="00245368"/>
    <w:rsid w:val="002537DB"/>
    <w:rsid w:val="00291DA4"/>
    <w:rsid w:val="002940F9"/>
    <w:rsid w:val="002D5E52"/>
    <w:rsid w:val="002F04C5"/>
    <w:rsid w:val="003F1A8C"/>
    <w:rsid w:val="00487A1F"/>
    <w:rsid w:val="004A5473"/>
    <w:rsid w:val="0055372B"/>
    <w:rsid w:val="005B1C3C"/>
    <w:rsid w:val="005F2781"/>
    <w:rsid w:val="006366F3"/>
    <w:rsid w:val="00643266"/>
    <w:rsid w:val="0066283C"/>
    <w:rsid w:val="006711CA"/>
    <w:rsid w:val="006937B9"/>
    <w:rsid w:val="007003DA"/>
    <w:rsid w:val="007A2E17"/>
    <w:rsid w:val="007E358E"/>
    <w:rsid w:val="00816662"/>
    <w:rsid w:val="008278DE"/>
    <w:rsid w:val="00841A23"/>
    <w:rsid w:val="00872C63"/>
    <w:rsid w:val="0088293C"/>
    <w:rsid w:val="00884EDE"/>
    <w:rsid w:val="008F3B31"/>
    <w:rsid w:val="00904BFE"/>
    <w:rsid w:val="00975E5E"/>
    <w:rsid w:val="009B04C5"/>
    <w:rsid w:val="009C1B8E"/>
    <w:rsid w:val="009C46C7"/>
    <w:rsid w:val="009C59BE"/>
    <w:rsid w:val="009D777C"/>
    <w:rsid w:val="00A073FD"/>
    <w:rsid w:val="00A239D1"/>
    <w:rsid w:val="00A62ECC"/>
    <w:rsid w:val="00B0175E"/>
    <w:rsid w:val="00B848EE"/>
    <w:rsid w:val="00BE2B55"/>
    <w:rsid w:val="00C3302E"/>
    <w:rsid w:val="00C33625"/>
    <w:rsid w:val="00CD0488"/>
    <w:rsid w:val="00CD3EDC"/>
    <w:rsid w:val="00D269B2"/>
    <w:rsid w:val="00D46AB5"/>
    <w:rsid w:val="00D57925"/>
    <w:rsid w:val="00D72121"/>
    <w:rsid w:val="00D962ED"/>
    <w:rsid w:val="00DC30E7"/>
    <w:rsid w:val="00E25AD2"/>
    <w:rsid w:val="00E326FF"/>
    <w:rsid w:val="00E67B5D"/>
    <w:rsid w:val="00EC14FE"/>
    <w:rsid w:val="00F50628"/>
    <w:rsid w:val="00F85DF0"/>
    <w:rsid w:val="00F90913"/>
    <w:rsid w:val="00FB6239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B52228"/>
  <w15:docId w15:val="{13C1AD31-FAD5-4331-9D99-10B07AC4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8F3B3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3B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3B3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8F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F3B31"/>
    <w:rPr>
      <w:color w:val="0000FF"/>
      <w:u w:val="single"/>
    </w:rPr>
  </w:style>
  <w:style w:type="paragraph" w:styleId="Sprechblasentext">
    <w:name w:val="Balloon Text"/>
    <w:basedOn w:val="Standard"/>
    <w:semiHidden/>
    <w:rsid w:val="00FE00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gomed-landau.de/FA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gomed-landau.de/Themen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twin\Documents\ERGOMED\ERGOme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2E0D8-60E7-4E00-85A2-E3124489BDD3}"/>
</file>

<file path=customXml/itemProps2.xml><?xml version="1.0" encoding="utf-8"?>
<ds:datastoreItem xmlns:ds="http://schemas.openxmlformats.org/officeDocument/2006/customXml" ds:itemID="{5E3B7486-0CBA-484F-BD83-59F106A24972}"/>
</file>

<file path=customXml/itemProps3.xml><?xml version="1.0" encoding="utf-8"?>
<ds:datastoreItem xmlns:ds="http://schemas.openxmlformats.org/officeDocument/2006/customXml" ds:itemID="{13E5F312-E857-4A8D-8BCB-9F4D55E8934C}"/>
</file>

<file path=docProps/app.xml><?xml version="1.0" encoding="utf-8"?>
<Properties xmlns="http://schemas.openxmlformats.org/officeDocument/2006/extended-properties" xmlns:vt="http://schemas.openxmlformats.org/officeDocument/2006/docPropsVTypes">
  <Template>ERGOmed</Template>
  <TotalTime>0</TotalTime>
  <Pages>1</Pages>
  <Words>317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ERGOmed – Poststr</vt:lpstr>
      <vt:lpstr>ERGOmed – Poststr</vt:lpstr>
    </vt:vector>
  </TitlesOfParts>
  <Company>TBA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ERGOmed – Poststr</dc:title>
  <dc:creator>Ortwin</dc:creator>
  <cp:lastModifiedBy>ortwin.bitzer@t-online.de</cp:lastModifiedBy>
  <cp:revision>3</cp:revision>
  <cp:lastPrinted>2017-02-05T11:54:00Z</cp:lastPrinted>
  <dcterms:created xsi:type="dcterms:W3CDTF">2017-02-05T11:58:00Z</dcterms:created>
  <dcterms:modified xsi:type="dcterms:W3CDTF">2017-02-05T17:28:00Z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0x010100649B521459D21542B687DF7E969E8C0F</vt:lpwstr>
  </property>
</Properties>
</file>